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F2A2DF" w14:textId="77777777" w:rsidR="00E92AFE" w:rsidRPr="001F68A9" w:rsidRDefault="00E92AFE" w:rsidP="00ED17FA">
      <w:pPr>
        <w:tabs>
          <w:tab w:val="left" w:pos="7513"/>
          <w:tab w:val="left" w:pos="9356"/>
        </w:tabs>
        <w:ind w:left="1134" w:right="1252"/>
        <w:rPr>
          <w:rFonts w:ascii="HelveticaNeueLT Pro 65 Md" w:hAnsi="HelveticaNeueLT Pro 65 Md" w:cs="HelveticaNeueLT Pro 65 Md"/>
          <w:caps/>
          <w:color w:val="595959" w:themeColor="text1" w:themeTint="A6"/>
          <w:sz w:val="30"/>
          <w:szCs w:val="30"/>
        </w:rPr>
      </w:pPr>
      <w:r w:rsidRPr="001F68A9">
        <w:softHyphen/>
      </w:r>
      <w:r w:rsidRPr="001F68A9">
        <w:rPr>
          <w:rFonts w:ascii="HelveticaNeueLT Pro 65 Md" w:hAnsi="HelveticaNeueLT Pro 65 Md" w:cs="HelveticaNeueLT Pro 65 Md"/>
          <w:caps/>
          <w:color w:val="595959" w:themeColor="text1" w:themeTint="A6"/>
          <w:sz w:val="30"/>
          <w:szCs w:val="30"/>
        </w:rPr>
        <w:t>Pressemitteilung</w:t>
      </w:r>
    </w:p>
    <w:p w14:paraId="465F17CF" w14:textId="25D40E49" w:rsidR="00E92AFE" w:rsidRPr="001F68A9" w:rsidRDefault="00E92AFE" w:rsidP="00E92AFE">
      <w:pPr>
        <w:tabs>
          <w:tab w:val="left" w:pos="9356"/>
        </w:tabs>
        <w:ind w:left="1134" w:right="1252"/>
        <w:rPr>
          <w:color w:val="595959" w:themeColor="text1" w:themeTint="A6"/>
          <w:sz w:val="24"/>
          <w:szCs w:val="24"/>
        </w:rPr>
      </w:pPr>
      <w:r w:rsidRPr="001F68A9">
        <w:rPr>
          <w:rFonts w:ascii="HelveticaNeueLT Pro 45 Lt" w:hAnsi="HelveticaNeueLT Pro 45 Lt" w:cs="HelveticaNeueLT Pro 45 Lt"/>
          <w:color w:val="595959" w:themeColor="text1" w:themeTint="A6"/>
          <w:sz w:val="24"/>
          <w:szCs w:val="24"/>
        </w:rPr>
        <w:t xml:space="preserve">Veröffentlichung vom </w:t>
      </w:r>
      <w:r w:rsidR="00A84FDE">
        <w:rPr>
          <w:rFonts w:ascii="HelveticaNeueLT Pro 45 Lt" w:hAnsi="HelveticaNeueLT Pro 45 Lt" w:cs="HelveticaNeueLT Pro 45 Lt"/>
          <w:color w:val="595959" w:themeColor="text1" w:themeTint="A6"/>
          <w:sz w:val="24"/>
          <w:szCs w:val="24"/>
        </w:rPr>
        <w:t>Juni</w:t>
      </w:r>
      <w:r w:rsidRPr="001F68A9">
        <w:rPr>
          <w:rFonts w:ascii="HelveticaNeueLT Pro 45 Lt" w:hAnsi="HelveticaNeueLT Pro 45 Lt" w:cs="HelveticaNeueLT Pro 45 Lt"/>
          <w:color w:val="595959" w:themeColor="text1" w:themeTint="A6"/>
          <w:sz w:val="24"/>
          <w:szCs w:val="24"/>
        </w:rPr>
        <w:t xml:space="preserve"> 20</w:t>
      </w:r>
      <w:r w:rsidR="005E4654" w:rsidRPr="001F68A9">
        <w:rPr>
          <w:rFonts w:ascii="HelveticaNeueLT Pro 45 Lt" w:hAnsi="HelveticaNeueLT Pro 45 Lt" w:cs="HelveticaNeueLT Pro 45 Lt"/>
          <w:color w:val="595959" w:themeColor="text1" w:themeTint="A6"/>
          <w:sz w:val="24"/>
          <w:szCs w:val="24"/>
        </w:rPr>
        <w:t>2</w:t>
      </w:r>
      <w:r w:rsidR="0000751A" w:rsidRPr="001F68A9">
        <w:rPr>
          <w:rFonts w:ascii="HelveticaNeueLT Pro 45 Lt" w:hAnsi="HelveticaNeueLT Pro 45 Lt" w:cs="HelveticaNeueLT Pro 45 Lt"/>
          <w:color w:val="595959" w:themeColor="text1" w:themeTint="A6"/>
          <w:sz w:val="24"/>
          <w:szCs w:val="24"/>
        </w:rPr>
        <w:t xml:space="preserve">3, Business Unit: </w:t>
      </w:r>
      <w:r w:rsidR="00B503F3">
        <w:rPr>
          <w:rFonts w:ascii="HelveticaNeueLT Pro 45 Lt" w:hAnsi="HelveticaNeueLT Pro 45 Lt" w:cs="HelveticaNeueLT Pro 45 Lt"/>
          <w:color w:val="595959" w:themeColor="text1" w:themeTint="A6"/>
          <w:sz w:val="24"/>
          <w:szCs w:val="24"/>
        </w:rPr>
        <w:t>Wireless</w:t>
      </w:r>
    </w:p>
    <w:p w14:paraId="1915D651" w14:textId="77777777" w:rsidR="00E92AFE" w:rsidRPr="001F68A9" w:rsidRDefault="00E92AFE" w:rsidP="00347FF1">
      <w:pPr>
        <w:tabs>
          <w:tab w:val="left" w:pos="9356"/>
        </w:tabs>
        <w:ind w:right="1252"/>
        <w:rPr>
          <w:rFonts w:ascii="HelveticaNeueLT Pro 45 Lt" w:hAnsi="HelveticaNeueLT Pro 45 Lt"/>
          <w:color w:val="595959" w:themeColor="text1" w:themeTint="A6"/>
          <w:sz w:val="19"/>
          <w:szCs w:val="19"/>
        </w:rPr>
      </w:pPr>
    </w:p>
    <w:p w14:paraId="7E087925" w14:textId="4E336CE9" w:rsidR="00F11F5E" w:rsidRPr="001F68A9" w:rsidRDefault="000B111C" w:rsidP="00F11F5E">
      <w:pPr>
        <w:tabs>
          <w:tab w:val="left" w:pos="9356"/>
        </w:tabs>
        <w:spacing w:after="0" w:line="288" w:lineRule="auto"/>
        <w:ind w:left="1134" w:right="1252"/>
        <w:rPr>
          <w:rFonts w:ascii="Helvetica Neue Light" w:eastAsia="Helvetica Neue Light" w:hAnsi="Helvetica Neue Light" w:cs="Helvetica Neue Light"/>
          <w:b/>
          <w:color w:val="000000"/>
          <w:sz w:val="24"/>
          <w:szCs w:val="24"/>
        </w:rPr>
      </w:pPr>
      <w:r w:rsidRPr="001F68A9">
        <w:rPr>
          <w:rFonts w:ascii="Helvetica Neue" w:eastAsia="Helvetica Neue" w:hAnsi="Helvetica Neue" w:cs="Helvetica Neue"/>
          <w:color w:val="595959"/>
          <w:sz w:val="28"/>
          <w:szCs w:val="28"/>
        </w:rPr>
        <w:t>Wireless Design-In</w:t>
      </w:r>
      <w:r w:rsidR="00F11F5E" w:rsidRPr="001F68A9">
        <w:rPr>
          <w:rFonts w:ascii="Helvetica Neue" w:eastAsia="Helvetica Neue" w:hAnsi="Helvetica Neue" w:cs="Helvetica Neue"/>
          <w:color w:val="595959"/>
          <w:sz w:val="30"/>
          <w:szCs w:val="30"/>
        </w:rPr>
        <w:t xml:space="preserve"> </w:t>
      </w:r>
      <w:r w:rsidR="00F11F5E" w:rsidRPr="001F68A9">
        <w:rPr>
          <w:rFonts w:ascii="Helvetica Neue" w:eastAsia="Helvetica Neue" w:hAnsi="Helvetica Neue" w:cs="Helvetica Neue"/>
          <w:color w:val="595959"/>
          <w:sz w:val="30"/>
          <w:szCs w:val="30"/>
        </w:rPr>
        <w:br/>
      </w:r>
      <w:r w:rsidRPr="00326CEF">
        <w:rPr>
          <w:rFonts w:ascii="Helvetica Neue" w:eastAsia="Helvetica Neue" w:hAnsi="Helvetica Neue" w:cs="Helvetica Neue"/>
          <w:color w:val="00B0F0"/>
          <w:sz w:val="36"/>
          <w:szCs w:val="36"/>
        </w:rPr>
        <w:t>Module für anspruchsvolle IoT-Anwendungen</w:t>
      </w:r>
      <w:r w:rsidR="00F11F5E" w:rsidRPr="001F68A9">
        <w:rPr>
          <w:rFonts w:ascii="Helvetica Neue" w:eastAsia="Helvetica Neue" w:hAnsi="Helvetica Neue" w:cs="Helvetica Neue"/>
          <w:color w:val="009EE3"/>
          <w:sz w:val="40"/>
          <w:szCs w:val="40"/>
        </w:rPr>
        <w:br/>
      </w:r>
      <w:r w:rsidR="00F11F5E" w:rsidRPr="001F68A9"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br/>
      </w:r>
      <w:proofErr w:type="spellStart"/>
      <w:r w:rsidRPr="001F68A9">
        <w:rPr>
          <w:rFonts w:ascii="Helvetica Neue Light" w:eastAsia="Helvetica Neue Light" w:hAnsi="Helvetica Neue Light" w:cs="Helvetica Neue Light"/>
          <w:b/>
          <w:sz w:val="24"/>
          <w:szCs w:val="24"/>
        </w:rPr>
        <w:t>M</w:t>
      </w:r>
      <w:r w:rsidR="00326CEF">
        <w:rPr>
          <w:rFonts w:ascii="Helvetica Neue Light" w:eastAsia="Helvetica Neue Light" w:hAnsi="Helvetica Neue Light" w:cs="Helvetica Neue Light"/>
          <w:b/>
          <w:sz w:val="24"/>
          <w:szCs w:val="24"/>
        </w:rPr>
        <w:t>i</w:t>
      </w:r>
      <w:r w:rsidRPr="001F68A9">
        <w:rPr>
          <w:rFonts w:ascii="Helvetica Neue Light" w:eastAsia="Helvetica Neue Light" w:hAnsi="Helvetica Neue Light" w:cs="Helvetica Neue Light"/>
          <w:b/>
          <w:sz w:val="24"/>
          <w:szCs w:val="24"/>
        </w:rPr>
        <w:t>t</w:t>
      </w:r>
      <w:proofErr w:type="spellEnd"/>
      <w:r w:rsidRPr="001F68A9">
        <w:rPr>
          <w:rFonts w:ascii="Helvetica Neue Light" w:eastAsia="Helvetica Neue Light" w:hAnsi="Helvetica Neue Light" w:cs="Helvetica Neue Light"/>
          <w:b/>
          <w:sz w:val="24"/>
          <w:szCs w:val="24"/>
        </w:rPr>
        <w:t xml:space="preserve"> vier neuen Modulen erweitert HY-LINE Communication Products ihr Produktportfolio in den Technologien </w:t>
      </w:r>
      <w:proofErr w:type="spellStart"/>
      <w:r w:rsidRPr="001F68A9">
        <w:rPr>
          <w:rFonts w:ascii="Helvetica Neue Light" w:eastAsia="Helvetica Neue Light" w:hAnsi="Helvetica Neue Light" w:cs="Helvetica Neue Light"/>
          <w:b/>
          <w:sz w:val="24"/>
          <w:szCs w:val="24"/>
        </w:rPr>
        <w:t>Cellular</w:t>
      </w:r>
      <w:proofErr w:type="spellEnd"/>
      <w:r w:rsidRPr="001F68A9">
        <w:rPr>
          <w:rFonts w:ascii="Helvetica Neue Light" w:eastAsia="Helvetica Neue Light" w:hAnsi="Helvetica Neue Light" w:cs="Helvetica Neue Light"/>
          <w:b/>
          <w:sz w:val="24"/>
          <w:szCs w:val="24"/>
        </w:rPr>
        <w:t xml:space="preserve"> 5G, Wi-Fi und Bluetooth. Darüber hinaus steht ein kostenloses Whitepaper über </w:t>
      </w:r>
      <w:proofErr w:type="spellStart"/>
      <w:r w:rsidRPr="001F68A9">
        <w:rPr>
          <w:rFonts w:ascii="Helvetica Neue Light" w:eastAsia="Helvetica Neue Light" w:hAnsi="Helvetica Neue Light" w:cs="Helvetica Neue Light"/>
          <w:b/>
          <w:sz w:val="24"/>
          <w:szCs w:val="24"/>
        </w:rPr>
        <w:t>eUICC</w:t>
      </w:r>
      <w:proofErr w:type="spellEnd"/>
      <w:r w:rsidRPr="001F68A9">
        <w:rPr>
          <w:rFonts w:ascii="Helvetica Neue Light" w:eastAsia="Helvetica Neue Light" w:hAnsi="Helvetica Neue Light" w:cs="Helvetica Neue Light"/>
          <w:b/>
          <w:sz w:val="24"/>
          <w:szCs w:val="24"/>
        </w:rPr>
        <w:t xml:space="preserve"> zur Verfügung, </w:t>
      </w:r>
      <w:proofErr w:type="gramStart"/>
      <w:r w:rsidRPr="001F68A9">
        <w:rPr>
          <w:rFonts w:ascii="Helvetica Neue Light" w:eastAsia="Helvetica Neue Light" w:hAnsi="Helvetica Neue Light" w:cs="Helvetica Neue Light"/>
          <w:b/>
          <w:sz w:val="24"/>
          <w:szCs w:val="24"/>
        </w:rPr>
        <w:t>das</w:t>
      </w:r>
      <w:proofErr w:type="gramEnd"/>
      <w:r w:rsidRPr="001F68A9">
        <w:rPr>
          <w:rFonts w:ascii="Helvetica Neue Light" w:eastAsia="Helvetica Neue Light" w:hAnsi="Helvetica Neue Light" w:cs="Helvetica Neue Light"/>
          <w:b/>
          <w:sz w:val="24"/>
          <w:szCs w:val="24"/>
        </w:rPr>
        <w:t xml:space="preserve"> die Vorteile dieser Technologie für das IoT im Vergleich zur herkömmlichen SIM-Karte erklärt.</w:t>
      </w:r>
    </w:p>
    <w:p w14:paraId="47F1D40B" w14:textId="2B06BFCE" w:rsidR="000B111C" w:rsidRPr="001F68A9" w:rsidRDefault="00F11F5E" w:rsidP="00326CEF">
      <w:pPr>
        <w:tabs>
          <w:tab w:val="left" w:pos="9356"/>
        </w:tabs>
        <w:ind w:left="1134" w:right="1252"/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</w:pPr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br/>
      </w:r>
      <w:r w:rsidR="000B111C"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 xml:space="preserve">Das neue </w:t>
      </w:r>
      <w:bookmarkStart w:id="0" w:name="_Hlk136593383"/>
      <w:r w:rsidR="000B111C"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 xml:space="preserve">5G </w:t>
      </w:r>
      <w:proofErr w:type="gramStart"/>
      <w:r w:rsidR="000B111C"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NR Sub</w:t>
      </w:r>
      <w:proofErr w:type="gramEnd"/>
      <w:r w:rsidR="000B111C"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 xml:space="preserve">-6 GHz Modul EM9291 </w:t>
      </w:r>
      <w:bookmarkEnd w:id="0"/>
      <w:r w:rsidR="000B111C"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bietet globale Netzabdeckung, Dual SIM mit schnellem Umschalten und ist für Private Networks CBRS zertifiziert. Mit dem Modul lassen sich eine Vielzahl von IoT-Anwendungen wie Industrierouter, Home-Gateways, Industrie- und Verbraucher-Laptops, robuste Tablet-PCs, Videoüberwachung und Digital Signage realisieren.</w:t>
      </w:r>
    </w:p>
    <w:p w14:paraId="46589550" w14:textId="6E4B1FAA" w:rsidR="000B111C" w:rsidRPr="001F68A9" w:rsidRDefault="000B111C" w:rsidP="00326CEF">
      <w:pPr>
        <w:tabs>
          <w:tab w:val="left" w:pos="9356"/>
        </w:tabs>
        <w:ind w:left="1134" w:right="1252"/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</w:pPr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 xml:space="preserve">Für reichweitenstarke und energiesparende Bluetooth-Anwendungen ist das PAN1770 Bluetooth Low Energy Module mit </w:t>
      </w:r>
      <w:proofErr w:type="gramStart"/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UF.L</w:t>
      </w:r>
      <w:proofErr w:type="gramEnd"/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 xml:space="preserve"> Connector geeignet. Es bietet Bluetooth 5.1 LE einschließlich LE 2M und LE </w:t>
      </w:r>
      <w:proofErr w:type="spellStart"/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Coded</w:t>
      </w:r>
      <w:proofErr w:type="spellEnd"/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 xml:space="preserve"> PHY. Seine weiteren Features sind der RF52840 Controller auf Basis des </w:t>
      </w:r>
      <w:proofErr w:type="gramStart"/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ARM Cortex</w:t>
      </w:r>
      <w:proofErr w:type="gramEnd"/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 xml:space="preserve">-M4F Prozessors, integrierter 1 MB Flash-Speicher und 256 kB interner RAM. Der </w:t>
      </w:r>
      <w:proofErr w:type="gramStart"/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extrem niedrige</w:t>
      </w:r>
      <w:proofErr w:type="gramEnd"/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 xml:space="preserve"> Stromverbrauch macht das PAN1770 Modul zur idealen Wahl für batteriebetriebene Geräte.</w:t>
      </w:r>
    </w:p>
    <w:p w14:paraId="4F6504A4" w14:textId="77777777" w:rsidR="000B111C" w:rsidRPr="001F68A9" w:rsidRDefault="000B111C" w:rsidP="000B111C">
      <w:pPr>
        <w:tabs>
          <w:tab w:val="left" w:pos="9356"/>
        </w:tabs>
        <w:ind w:left="1134" w:right="1252"/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</w:pPr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Eine zuverlässig sichere Plug-and-Play-Wireless-Konnektivität für die NXP i.MX-Serie und andere Plattformen ermöglicht das Dual-Band Wi-Fi 6 plus Bluetooth Combo SDIO Modul SX-SDMAX. Es unterstützt mit Wi-Fi 6 den neuesten 802.11ax Standard.</w:t>
      </w:r>
    </w:p>
    <w:p w14:paraId="716FD49A" w14:textId="28741B0C" w:rsidR="000B111C" w:rsidRPr="001F68A9" w:rsidRDefault="000B111C" w:rsidP="000B111C">
      <w:pPr>
        <w:tabs>
          <w:tab w:val="left" w:pos="9356"/>
        </w:tabs>
        <w:ind w:left="1134" w:right="1252"/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</w:pPr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Abgerundet wird das neue Angebot an Module</w:t>
      </w:r>
      <w:r w:rsidR="00513060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n</w:t>
      </w:r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 xml:space="preserve"> durch den Sterling-EWB, das </w:t>
      </w:r>
      <w:proofErr w:type="spellStart"/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Hostless</w:t>
      </w:r>
      <w:proofErr w:type="spellEnd"/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 xml:space="preserve"> WiFi 4 mit Bluetooth 5.1 und ARM Cortex M4 auf einem kompakten Board vereint. </w:t>
      </w:r>
      <w:r w:rsidR="00EE4582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Der</w:t>
      </w:r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 xml:space="preserve"> AT-Command Set</w:t>
      </w:r>
      <w:r w:rsidR="00EE4582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 xml:space="preserve"> ermöglicht </w:t>
      </w:r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einen vereinfachten, benutzerfreundlichen Ansatz für die Anwendungsentwicklung</w:t>
      </w:r>
      <w:r w:rsidR="00EE4582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.</w:t>
      </w:r>
    </w:p>
    <w:p w14:paraId="20EFBD58" w14:textId="10B287E4" w:rsidR="00F11F5E" w:rsidRPr="001F68A9" w:rsidRDefault="000B111C" w:rsidP="000B111C">
      <w:pPr>
        <w:tabs>
          <w:tab w:val="left" w:pos="9356"/>
        </w:tabs>
        <w:ind w:left="1134" w:right="1252"/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</w:pPr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lastRenderedPageBreak/>
        <w:t xml:space="preserve">Über die Vorteile der </w:t>
      </w:r>
      <w:proofErr w:type="spellStart"/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eUICC</w:t>
      </w:r>
      <w:proofErr w:type="spellEnd"/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-Technologie, die eine Alternative zur herkömmlichen SIM-Karte ist, informiert das kostenlose Whitepaper „</w:t>
      </w:r>
      <w:proofErr w:type="spellStart"/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eUICC</w:t>
      </w:r>
      <w:proofErr w:type="spellEnd"/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 xml:space="preserve"> - Ein Wendepunkt für das IoT“. </w:t>
      </w:r>
      <w:proofErr w:type="spellStart"/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eUICC</w:t>
      </w:r>
      <w:proofErr w:type="spellEnd"/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 xml:space="preserve"> steht für „</w:t>
      </w:r>
      <w:proofErr w:type="spellStart"/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>embedded</w:t>
      </w:r>
      <w:proofErr w:type="spellEnd"/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 xml:space="preserve"> Universal Integrated Circuit Card“ und ist eine Technologie, die sich besser für die sich schnell entwickelnden Anwendungsfälle des Internets der Dinge (IoT) eignet. Interessenten können das Whitepaper auf der HY-LINE Website herunterladen.</w:t>
      </w:r>
    </w:p>
    <w:p w14:paraId="65F7E63E" w14:textId="4489E3C9" w:rsidR="00744186" w:rsidRPr="00F60022" w:rsidRDefault="00F11F5E" w:rsidP="00744186">
      <w:pPr>
        <w:tabs>
          <w:tab w:val="left" w:pos="9356"/>
        </w:tabs>
        <w:ind w:left="1134" w:right="1252"/>
        <w:rPr>
          <w:rStyle w:val="Hyperlink"/>
          <w:rFonts w:ascii="Helvetica Neue Light" w:eastAsia="Helvetica Neue Light" w:hAnsi="Helvetica Neue Light" w:cs="Helvetica Neue Light"/>
          <w:b/>
          <w:color w:val="00B0F0"/>
          <w:sz w:val="24"/>
          <w:szCs w:val="24"/>
          <w:u w:val="none"/>
        </w:rPr>
      </w:pPr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 xml:space="preserve">Weitere </w:t>
      </w:r>
      <w:r w:rsidRPr="001F68A9">
        <w:rPr>
          <w:rFonts w:ascii="Helvetica Neue Light" w:eastAsia="Helvetica Neue Light" w:hAnsi="Helvetica Neue Light" w:cs="Helvetica Neue Light"/>
          <w:sz w:val="24"/>
          <w:szCs w:val="24"/>
        </w:rPr>
        <w:t>Informationen erhalten Sie unter:</w:t>
      </w:r>
      <w:r w:rsidRPr="001F68A9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 xml:space="preserve"> </w:t>
      </w:r>
      <w:r w:rsidR="00326CEF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t xml:space="preserve"> </w:t>
      </w:r>
      <w:r w:rsidR="00326CEF"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  <w:br/>
      </w:r>
      <w:r w:rsidR="00F60022" w:rsidRPr="00F60022">
        <w:rPr>
          <w:rFonts w:ascii="Helvetica Neue" w:eastAsia="Helvetica Neue" w:hAnsi="Helvetica Neue" w:cs="Helvetica Neue"/>
          <w:b/>
          <w:bCs/>
          <w:color w:val="00B0F0"/>
          <w:sz w:val="24"/>
          <w:szCs w:val="24"/>
        </w:rPr>
        <w:fldChar w:fldCharType="begin"/>
      </w:r>
      <w:r w:rsidR="00F60022" w:rsidRPr="00F60022">
        <w:rPr>
          <w:rFonts w:ascii="Helvetica Neue" w:eastAsia="Helvetica Neue" w:hAnsi="Helvetica Neue" w:cs="Helvetica Neue"/>
          <w:b/>
          <w:bCs/>
          <w:color w:val="00B0F0"/>
          <w:sz w:val="24"/>
          <w:szCs w:val="24"/>
        </w:rPr>
        <w:instrText>HYPERLINK "https://www.hy-line-group.com/wireless-design-in"</w:instrText>
      </w:r>
      <w:r w:rsidR="00F60022" w:rsidRPr="00F60022">
        <w:rPr>
          <w:rFonts w:ascii="Helvetica Neue" w:eastAsia="Helvetica Neue" w:hAnsi="Helvetica Neue" w:cs="Helvetica Neue"/>
          <w:b/>
          <w:bCs/>
          <w:color w:val="00B0F0"/>
          <w:sz w:val="24"/>
          <w:szCs w:val="24"/>
        </w:rPr>
      </w:r>
      <w:r w:rsidR="00F60022" w:rsidRPr="00F60022">
        <w:rPr>
          <w:rFonts w:ascii="Helvetica Neue" w:eastAsia="Helvetica Neue" w:hAnsi="Helvetica Neue" w:cs="Helvetica Neue"/>
          <w:b/>
          <w:bCs/>
          <w:color w:val="00B0F0"/>
          <w:sz w:val="24"/>
          <w:szCs w:val="24"/>
        </w:rPr>
        <w:fldChar w:fldCharType="separate"/>
      </w:r>
      <w:r w:rsidR="00B65381" w:rsidRPr="00F60022">
        <w:rPr>
          <w:rStyle w:val="Hyperlink"/>
          <w:rFonts w:ascii="Helvetica Neue" w:eastAsia="Helvetica Neue" w:hAnsi="Helvetica Neue" w:cs="Helvetica Neue"/>
          <w:b/>
          <w:bCs/>
          <w:color w:val="00B0F0"/>
          <w:sz w:val="24"/>
          <w:szCs w:val="24"/>
        </w:rPr>
        <w:t>www.hy-line-group.com/wireless-design-in</w:t>
      </w:r>
      <w:r w:rsidR="00F60022" w:rsidRPr="00F60022">
        <w:rPr>
          <w:rFonts w:ascii="Helvetica Neue" w:eastAsia="Helvetica Neue" w:hAnsi="Helvetica Neue" w:cs="Helvetica Neue"/>
          <w:b/>
          <w:bCs/>
          <w:color w:val="00B0F0"/>
          <w:sz w:val="24"/>
          <w:szCs w:val="24"/>
        </w:rPr>
        <w:fldChar w:fldCharType="end"/>
      </w:r>
    </w:p>
    <w:p w14:paraId="5F643C83" w14:textId="2B937349" w:rsidR="009C096E" w:rsidRPr="00744186" w:rsidRDefault="00347FF1" w:rsidP="00744186">
      <w:pPr>
        <w:tabs>
          <w:tab w:val="left" w:pos="9356"/>
        </w:tabs>
        <w:ind w:left="1134" w:right="1252"/>
        <w:rPr>
          <w:rFonts w:ascii="Helvetica Neue Light" w:eastAsia="Helvetica Neue Light" w:hAnsi="Helvetica Neue Light" w:cs="Helvetica Neue Light"/>
          <w:color w:val="000000"/>
          <w:sz w:val="24"/>
          <w:szCs w:val="24"/>
        </w:rPr>
      </w:pPr>
      <w:r w:rsidRPr="001F68A9"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Pressebild</w:t>
      </w:r>
    </w:p>
    <w:p w14:paraId="06E01EEB" w14:textId="62E4751B" w:rsidR="006D6E74" w:rsidRPr="00F60022" w:rsidRDefault="00F60022" w:rsidP="00F60022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24" w:right="1252"/>
        <w:jc w:val="both"/>
        <w:rPr>
          <w:noProof/>
        </w:rPr>
      </w:pPr>
      <w:r>
        <w:rPr>
          <w:noProof/>
        </w:rPr>
        <w:drawing>
          <wp:inline distT="0" distB="0" distL="0" distR="0" wp14:anchorId="716D84C4" wp14:editId="436BB34D">
            <wp:extent cx="5104189" cy="2871045"/>
            <wp:effectExtent l="0" t="0" r="1270" b="0"/>
            <wp:docPr id="1027661202" name="Grafik 1" descr="Ein Bild, das Text, Screenshot, 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661202" name="Grafik 1" descr="Ein Bild, das Text, Screenshot, Design enthält.&#10;&#10;Automatisch generierte Beschreibu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34331" cy="2887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93BF9B" w14:textId="3D31B1FD" w:rsidR="009C096E" w:rsidRDefault="00F60022" w:rsidP="00F11F5E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34" w:right="1252" w:hanging="10"/>
        <w:jc w:val="both"/>
        <w:rPr>
          <w:rFonts w:ascii="Helvetica Neue" w:eastAsia="Helvetica Neue" w:hAnsi="Helvetica Neue" w:cs="Helvetica Neue"/>
          <w:b/>
          <w:color w:val="000000"/>
          <w:sz w:val="24"/>
          <w:szCs w:val="24"/>
          <w:lang w:val="en-US"/>
        </w:rPr>
      </w:pPr>
      <w:r w:rsidRPr="00F60022">
        <w:rPr>
          <w:rFonts w:ascii="Helvetica Neue" w:eastAsia="Helvetica Neue" w:hAnsi="Helvetica Neue" w:cs="Helvetica Neue"/>
          <w:b/>
          <w:color w:val="000000"/>
          <w:sz w:val="24"/>
          <w:szCs w:val="24"/>
          <w:lang w:val="en-US"/>
        </w:rPr>
        <w:t>A10789-01_Wireless_Design-In.jpg</w:t>
      </w:r>
    </w:p>
    <w:p w14:paraId="510989B4" w14:textId="77777777" w:rsidR="00F60022" w:rsidRPr="00F60022" w:rsidRDefault="00F60022" w:rsidP="00F11F5E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pacing w:after="0" w:line="288" w:lineRule="auto"/>
        <w:ind w:left="1134" w:right="1252" w:hanging="10"/>
        <w:jc w:val="both"/>
        <w:rPr>
          <w:rFonts w:ascii="Helvetica Neue" w:eastAsia="Helvetica Neue" w:hAnsi="Helvetica Neue" w:cs="Helvetica Neue"/>
          <w:b/>
          <w:color w:val="000000"/>
          <w:sz w:val="24"/>
          <w:szCs w:val="24"/>
          <w:lang w:val="en-US"/>
        </w:rPr>
      </w:pPr>
    </w:p>
    <w:p w14:paraId="270741FC" w14:textId="2D9651AD" w:rsidR="00ED17FA" w:rsidRPr="00B65381" w:rsidRDefault="00ED17FA" w:rsidP="00ED17FA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jc w:val="both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  <w:lang w:val="en-US"/>
        </w:rPr>
      </w:pPr>
      <w:r w:rsidRPr="00B65381">
        <w:rPr>
          <w:rFonts w:ascii="HelveticaNeueLT Pro 45 Lt" w:hAnsi="HelveticaNeueLT Pro 45 Lt" w:cs="HelveticaNeueLT Pro 45 Lt"/>
          <w:color w:val="000000"/>
          <w:sz w:val="24"/>
          <w:szCs w:val="24"/>
          <w:lang w:val="en-US"/>
        </w:rPr>
        <w:t xml:space="preserve">HY-LINE </w:t>
      </w:r>
      <w:r w:rsidR="000B111C" w:rsidRPr="00B65381">
        <w:rPr>
          <w:rFonts w:ascii="HelveticaNeueLT Pro 45 Lt" w:hAnsi="HelveticaNeueLT Pro 45 Lt" w:cs="HelveticaNeueLT Pro 45 Lt"/>
          <w:color w:val="000000"/>
          <w:sz w:val="24"/>
          <w:szCs w:val="24"/>
          <w:lang w:val="en-US"/>
        </w:rPr>
        <w:t>Communication Products</w:t>
      </w:r>
    </w:p>
    <w:p w14:paraId="5C7B178B" w14:textId="6D17BCBF" w:rsidR="00ED17FA" w:rsidRPr="00B65381" w:rsidRDefault="00ED17FA" w:rsidP="00ED17FA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jc w:val="both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  <w:lang w:val="en-US"/>
        </w:rPr>
      </w:pPr>
      <w:r w:rsidRPr="00B65381">
        <w:rPr>
          <w:rFonts w:ascii="HelveticaNeueLT Pro 45 Lt" w:hAnsi="HelveticaNeueLT Pro 45 Lt" w:cs="HelveticaNeueLT Pro 45 Lt"/>
          <w:color w:val="000000"/>
          <w:sz w:val="24"/>
          <w:szCs w:val="24"/>
          <w:lang w:val="en-US"/>
        </w:rPr>
        <w:t>Tel. 089 / 614503-</w:t>
      </w:r>
      <w:r w:rsidR="000B111C" w:rsidRPr="00B65381">
        <w:rPr>
          <w:rFonts w:ascii="HelveticaNeueLT Pro 45 Lt" w:hAnsi="HelveticaNeueLT Pro 45 Lt" w:cs="HelveticaNeueLT Pro 45 Lt"/>
          <w:color w:val="000000"/>
          <w:sz w:val="24"/>
          <w:szCs w:val="24"/>
          <w:lang w:val="en-US"/>
        </w:rPr>
        <w:t>6</w:t>
      </w:r>
      <w:r w:rsidR="009C096E" w:rsidRPr="00B65381">
        <w:rPr>
          <w:rFonts w:ascii="HelveticaNeueLT Pro 45 Lt" w:hAnsi="HelveticaNeueLT Pro 45 Lt" w:cs="HelveticaNeueLT Pro 45 Lt"/>
          <w:color w:val="000000"/>
          <w:sz w:val="24"/>
          <w:szCs w:val="24"/>
          <w:lang w:val="en-US"/>
        </w:rPr>
        <w:t>0</w:t>
      </w:r>
    </w:p>
    <w:p w14:paraId="1DA72473" w14:textId="5D8FC537" w:rsidR="00ED17FA" w:rsidRPr="001F68A9" w:rsidRDefault="00ED17FA" w:rsidP="00ED17FA">
      <w:pPr>
        <w:tabs>
          <w:tab w:val="left" w:pos="283"/>
          <w:tab w:val="left" w:pos="567"/>
          <w:tab w:val="left" w:pos="1134"/>
          <w:tab w:val="left" w:pos="1560"/>
          <w:tab w:val="left" w:pos="6760"/>
          <w:tab w:val="right" w:pos="9000"/>
          <w:tab w:val="left" w:pos="9356"/>
          <w:tab w:val="right" w:pos="9921"/>
        </w:tabs>
        <w:suppressAutoHyphens/>
        <w:autoSpaceDE w:val="0"/>
        <w:autoSpaceDN w:val="0"/>
        <w:adjustRightInd w:val="0"/>
        <w:spacing w:after="0" w:line="288" w:lineRule="auto"/>
        <w:ind w:left="1134" w:right="1252" w:hanging="11"/>
        <w:jc w:val="both"/>
        <w:textAlignment w:val="center"/>
        <w:rPr>
          <w:rFonts w:ascii="HelveticaNeueLT Pro 45 Lt" w:hAnsi="HelveticaNeueLT Pro 45 Lt" w:cs="HelveticaNeueLT Pro 45 Lt"/>
          <w:color w:val="000000"/>
          <w:sz w:val="24"/>
          <w:szCs w:val="24"/>
        </w:rPr>
      </w:pPr>
      <w:proofErr w:type="gramStart"/>
      <w:r w:rsidRPr="001F68A9">
        <w:rPr>
          <w:rFonts w:ascii="HelveticaNeueLT Pro 45 Lt" w:hAnsi="HelveticaNeueLT Pro 45 Lt" w:cs="HelveticaNeueLT Pro 45 Lt"/>
          <w:color w:val="000000"/>
          <w:sz w:val="24"/>
          <w:szCs w:val="24"/>
        </w:rPr>
        <w:t>Email</w:t>
      </w:r>
      <w:proofErr w:type="gramEnd"/>
      <w:r w:rsidRPr="001F68A9">
        <w:rPr>
          <w:rFonts w:ascii="HelveticaNeueLT Pro 45 Lt" w:hAnsi="HelveticaNeueLT Pro 45 Lt" w:cs="HelveticaNeueLT Pro 45 Lt"/>
          <w:color w:val="000000"/>
          <w:sz w:val="24"/>
          <w:szCs w:val="24"/>
        </w:rPr>
        <w:t xml:space="preserve">: </w:t>
      </w:r>
      <w:r w:rsidR="000B111C" w:rsidRPr="001F68A9">
        <w:rPr>
          <w:rFonts w:ascii="HelveticaNeueLT Pro 45 Lt" w:hAnsi="HelveticaNeueLT Pro 45 Lt" w:cs="HelveticaNeueLT Pro 45 Lt"/>
          <w:color w:val="000000"/>
          <w:sz w:val="24"/>
          <w:szCs w:val="24"/>
        </w:rPr>
        <w:t>communication</w:t>
      </w:r>
      <w:r w:rsidR="00FB3C66">
        <w:rPr>
          <w:rFonts w:ascii="HelveticaNeueLT Pro 45 Lt" w:hAnsi="HelveticaNeueLT Pro 45 Lt" w:cs="HelveticaNeueLT Pro 45 Lt"/>
          <w:color w:val="000000"/>
          <w:sz w:val="24"/>
          <w:szCs w:val="24"/>
        </w:rPr>
        <w:t>@</w:t>
      </w:r>
      <w:r w:rsidRPr="001F68A9">
        <w:rPr>
          <w:rFonts w:ascii="HelveticaNeueLT Pro 45 Lt" w:hAnsi="HelveticaNeueLT Pro 45 Lt" w:cs="HelveticaNeueLT Pro 45 Lt"/>
          <w:color w:val="000000"/>
          <w:sz w:val="24"/>
          <w:szCs w:val="24"/>
        </w:rPr>
        <w:t>hy-line.de</w:t>
      </w:r>
    </w:p>
    <w:p w14:paraId="302E0940" w14:textId="77777777" w:rsidR="0057125D" w:rsidRPr="001F68A9" w:rsidRDefault="0057125D" w:rsidP="00ED17FA">
      <w:pPr>
        <w:tabs>
          <w:tab w:val="left" w:pos="9356"/>
        </w:tabs>
        <w:ind w:left="1134" w:right="1252"/>
        <w:rPr>
          <w:rFonts w:ascii="HelveticaNeueLT Pro 45 Lt" w:hAnsi="HelveticaNeueLT Pro 45 Lt"/>
          <w:color w:val="595959" w:themeColor="text1" w:themeTint="A6"/>
          <w:sz w:val="19"/>
          <w:szCs w:val="19"/>
        </w:rPr>
      </w:pPr>
    </w:p>
    <w:sectPr w:rsidR="0057125D" w:rsidRPr="001F68A9" w:rsidSect="00C622FA">
      <w:headerReference w:type="default" r:id="rId9"/>
      <w:footerReference w:type="default" r:id="rId10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E7375A" w14:textId="77777777" w:rsidR="00EB43D4" w:rsidRDefault="00EB43D4" w:rsidP="00E2246E">
      <w:pPr>
        <w:spacing w:after="0" w:line="240" w:lineRule="auto"/>
      </w:pPr>
      <w:r>
        <w:separator/>
      </w:r>
    </w:p>
  </w:endnote>
  <w:endnote w:type="continuationSeparator" w:id="0">
    <w:p w14:paraId="42BE7066" w14:textId="77777777" w:rsidR="00EB43D4" w:rsidRDefault="00EB43D4" w:rsidP="00E224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Roman">
    <w:panose1 w:val="00000500000000020000"/>
    <w:charset w:val="00"/>
    <w:family w:val="roman"/>
    <w:notTrueType/>
    <w:pitch w:val="default"/>
  </w:font>
  <w:font w:name="HelveticaNeueLT Pro 65 Md">
    <w:panose1 w:val="020B0604020202020204"/>
    <w:charset w:val="4D"/>
    <w:family w:val="swiss"/>
    <w:notTrueType/>
    <w:pitch w:val="variable"/>
    <w:sig w:usb0="8000002F" w:usb1="5000204A" w:usb2="00000000" w:usb3="00000000" w:csb0="0000009B" w:csb1="00000000"/>
  </w:font>
  <w:font w:name="HelveticaNeueLT Pro 45 Lt">
    <w:panose1 w:val="020B0604020202020204"/>
    <w:charset w:val="4D"/>
    <w:family w:val="swiss"/>
    <w:notTrueType/>
    <w:pitch w:val="variable"/>
    <w:sig w:usb0="8000002F" w:usb1="5000204A" w:usb2="00000000" w:usb3="00000000" w:csb0="0000009B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Helvetica Neue Light">
    <w:altName w:val="HELVETICA NEUE LIGHT"/>
    <w:panose1 w:val="02000403000000020004"/>
    <w:charset w:val="00"/>
    <w:family w:val="auto"/>
    <w:pitch w:val="variable"/>
    <w:sig w:usb0="A00002FF" w:usb1="5000205B" w:usb2="00000002" w:usb3="00000000" w:csb0="00000007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424D7F" w14:textId="77777777" w:rsidR="00326CEF" w:rsidRDefault="00000000" w:rsidP="00326CEF">
    <w:pPr>
      <w:tabs>
        <w:tab w:val="left" w:pos="284"/>
      </w:tabs>
      <w:spacing w:after="0" w:line="288" w:lineRule="auto"/>
      <w:ind w:left="1134"/>
      <w:jc w:val="both"/>
      <w:rPr>
        <w:rFonts w:ascii="Helvetica Neue" w:eastAsia="Helvetica Neue" w:hAnsi="Helvetica Neue" w:cs="Helvetica Neue"/>
        <w:b/>
        <w:color w:val="00B0F0"/>
        <w:sz w:val="24"/>
        <w:szCs w:val="24"/>
      </w:rPr>
    </w:pPr>
    <w:hyperlink r:id="rId1">
      <w:r w:rsidR="00326CEF">
        <w:rPr>
          <w:rFonts w:ascii="Helvetica Neue" w:eastAsia="Helvetica Neue" w:hAnsi="Helvetica Neue" w:cs="Helvetica Neue"/>
          <w:b/>
          <w:color w:val="00B0F0"/>
          <w:sz w:val="24"/>
          <w:szCs w:val="24"/>
          <w:u w:val="single"/>
        </w:rPr>
        <w:t>hy-line-group.com</w:t>
      </w:r>
    </w:hyperlink>
  </w:p>
  <w:p w14:paraId="225148BE" w14:textId="29D2C780" w:rsidR="00ED17FA" w:rsidRPr="00ED17FA" w:rsidRDefault="00ED17FA" w:rsidP="00ED17FA">
    <w:pPr>
      <w:pStyle w:val="Fuzeile"/>
      <w:tabs>
        <w:tab w:val="left" w:pos="284"/>
      </w:tabs>
      <w:ind w:left="1134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E71217" w14:textId="77777777" w:rsidR="00EB43D4" w:rsidRDefault="00EB43D4" w:rsidP="00E2246E">
      <w:pPr>
        <w:spacing w:after="0" w:line="240" w:lineRule="auto"/>
      </w:pPr>
      <w:r>
        <w:separator/>
      </w:r>
    </w:p>
  </w:footnote>
  <w:footnote w:type="continuationSeparator" w:id="0">
    <w:p w14:paraId="0AB425B1" w14:textId="77777777" w:rsidR="00EB43D4" w:rsidRDefault="00EB43D4" w:rsidP="00E2246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E8934F" w14:textId="77777777" w:rsidR="00347FF1" w:rsidRDefault="00347FF1" w:rsidP="00347FF1">
    <w:pPr>
      <w:tabs>
        <w:tab w:val="left" w:pos="7513"/>
        <w:tab w:val="left" w:pos="9356"/>
      </w:tabs>
      <w:ind w:left="1134" w:right="1252"/>
    </w:pPr>
    <w:r>
      <w:rPr>
        <w:rFonts w:ascii="HelveticaNeueLT Pro 45 Lt" w:hAnsi="HelveticaNeueLT Pro 45 Lt"/>
        <w:noProof/>
        <w:color w:val="595959" w:themeColor="text1" w:themeTint="A6"/>
        <w:sz w:val="19"/>
        <w:szCs w:val="19"/>
        <w:lang w:eastAsia="de-DE"/>
      </w:rPr>
      <w:drawing>
        <wp:anchor distT="0" distB="0" distL="114300" distR="114300" simplePos="0" relativeHeight="251659264" behindDoc="1" locked="0" layoutInCell="1" allowOverlap="1" wp14:anchorId="35497C78" wp14:editId="5F38C7CE">
          <wp:simplePos x="0" y="0"/>
          <wp:positionH relativeFrom="column">
            <wp:posOffset>586740</wp:posOffset>
          </wp:positionH>
          <wp:positionV relativeFrom="paragraph">
            <wp:posOffset>-145542</wp:posOffset>
          </wp:positionV>
          <wp:extent cx="1828800" cy="914400"/>
          <wp:effectExtent l="0" t="0" r="0" b="0"/>
          <wp:wrapNone/>
          <wp:docPr id="10" name="Grafik 10" descr="M:\Pics\_gemeinsame Dateien\Grafiken\_Logos + Business Units + Claim\_Neu_2019\HY-LINE_Logos_v2_Bindestrich\jpg\HY-LINE_Logo_Vec_pos_s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M:\Pics\_gemeinsame Dateien\Grafiken\_Logos + Business Units + Claim\_Neu_2019\HY-LINE_Logos_v2_Bindestrich\jpg\HY-LINE_Logo_Vec_pos_sRGB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28800" cy="914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14:paraId="4A682194" w14:textId="77777777" w:rsidR="00347FF1" w:rsidRDefault="00347FF1" w:rsidP="00347FF1">
    <w:pPr>
      <w:tabs>
        <w:tab w:val="left" w:pos="2208"/>
        <w:tab w:val="left" w:pos="2851"/>
      </w:tabs>
      <w:ind w:left="1134" w:right="1252"/>
    </w:pPr>
    <w:r>
      <w:tab/>
    </w:r>
    <w:r>
      <w:tab/>
    </w:r>
  </w:p>
  <w:p w14:paraId="17DD097A" w14:textId="77777777" w:rsidR="00347FF1" w:rsidRDefault="00347FF1" w:rsidP="00347FF1">
    <w:pPr>
      <w:pStyle w:val="Kopfzeile"/>
    </w:pPr>
  </w:p>
  <w:p w14:paraId="15C15794" w14:textId="77777777" w:rsidR="00347FF1" w:rsidRPr="00ED17FA" w:rsidRDefault="00347FF1" w:rsidP="00347FF1">
    <w:pPr>
      <w:pStyle w:val="Kopfzeile"/>
    </w:pPr>
  </w:p>
  <w:p w14:paraId="0B6712F1" w14:textId="77777777" w:rsidR="00ED17FA" w:rsidRPr="00347FF1" w:rsidRDefault="00ED17FA" w:rsidP="00347FF1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06" type="#_x0000_t75" style="width:8.35pt;height:5.85pt" o:bullet="t">
        <v:imagedata r:id="rId1" o:title="Bullet-Point"/>
      </v:shape>
    </w:pict>
  </w:numPicBullet>
  <w:numPicBullet w:numPicBulletId="1">
    <w:pict>
      <v:shape id="_x0000_i1107" type="#_x0000_t75" style="width:8.35pt;height:5.85pt" o:bullet="t">
        <v:imagedata r:id="rId2" o:title="Bullet-Point"/>
      </v:shape>
    </w:pict>
  </w:numPicBullet>
  <w:abstractNum w:abstractNumId="0" w15:restartNumberingAfterBreak="0">
    <w:nsid w:val="0C2642E7"/>
    <w:multiLevelType w:val="hybridMultilevel"/>
    <w:tmpl w:val="9FFE5F4C"/>
    <w:lvl w:ilvl="0" w:tplc="02EC5F3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4ED457C"/>
    <w:multiLevelType w:val="hybridMultilevel"/>
    <w:tmpl w:val="ED46368E"/>
    <w:lvl w:ilvl="0" w:tplc="A2A8B30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5530787"/>
    <w:multiLevelType w:val="hybridMultilevel"/>
    <w:tmpl w:val="E20C9806"/>
    <w:lvl w:ilvl="0" w:tplc="02EC5F3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9C59CD"/>
    <w:multiLevelType w:val="hybridMultilevel"/>
    <w:tmpl w:val="C4BACF64"/>
    <w:lvl w:ilvl="0" w:tplc="A2A8B30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3A447F"/>
    <w:multiLevelType w:val="hybridMultilevel"/>
    <w:tmpl w:val="31D41FEA"/>
    <w:lvl w:ilvl="0" w:tplc="02EC5F3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7853B4E"/>
    <w:multiLevelType w:val="hybridMultilevel"/>
    <w:tmpl w:val="AA4A5C88"/>
    <w:lvl w:ilvl="0" w:tplc="02EC5F3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6FF558E"/>
    <w:multiLevelType w:val="hybridMultilevel"/>
    <w:tmpl w:val="C08C69FC"/>
    <w:lvl w:ilvl="0" w:tplc="4FAAAED4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CFB0A44"/>
    <w:multiLevelType w:val="hybridMultilevel"/>
    <w:tmpl w:val="F3ACD1A8"/>
    <w:lvl w:ilvl="0" w:tplc="A2A8B30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85F7BDA"/>
    <w:multiLevelType w:val="hybridMultilevel"/>
    <w:tmpl w:val="4050C758"/>
    <w:lvl w:ilvl="0" w:tplc="A2A8B30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5E4232F"/>
    <w:multiLevelType w:val="hybridMultilevel"/>
    <w:tmpl w:val="F9A00ABE"/>
    <w:lvl w:ilvl="0" w:tplc="A2A8B30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13612931">
    <w:abstractNumId w:val="3"/>
  </w:num>
  <w:num w:numId="2" w16cid:durableId="1896775542">
    <w:abstractNumId w:val="4"/>
  </w:num>
  <w:num w:numId="3" w16cid:durableId="2040161753">
    <w:abstractNumId w:val="0"/>
  </w:num>
  <w:num w:numId="4" w16cid:durableId="1648196897">
    <w:abstractNumId w:val="5"/>
  </w:num>
  <w:num w:numId="5" w16cid:durableId="882598860">
    <w:abstractNumId w:val="2"/>
  </w:num>
  <w:num w:numId="6" w16cid:durableId="98139855">
    <w:abstractNumId w:val="7"/>
  </w:num>
  <w:num w:numId="7" w16cid:durableId="1317806177">
    <w:abstractNumId w:val="6"/>
  </w:num>
  <w:num w:numId="8" w16cid:durableId="1499928093">
    <w:abstractNumId w:val="8"/>
  </w:num>
  <w:num w:numId="9" w16cid:durableId="1711883913">
    <w:abstractNumId w:val="1"/>
  </w:num>
  <w:num w:numId="10" w16cid:durableId="205288007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removePersonalInformation/>
  <w:removeDateAndTime/>
  <w:proofState w:spelling="clean" w:grammar="clean"/>
  <w:documentProtection w:formatting="1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622FA"/>
    <w:rsid w:val="0000751A"/>
    <w:rsid w:val="000141BE"/>
    <w:rsid w:val="00021B43"/>
    <w:rsid w:val="00041141"/>
    <w:rsid w:val="00060B45"/>
    <w:rsid w:val="00062CD5"/>
    <w:rsid w:val="00076949"/>
    <w:rsid w:val="00095294"/>
    <w:rsid w:val="000A36AD"/>
    <w:rsid w:val="000B111C"/>
    <w:rsid w:val="000B354B"/>
    <w:rsid w:val="000D2913"/>
    <w:rsid w:val="000E206A"/>
    <w:rsid w:val="00116EFD"/>
    <w:rsid w:val="00120C5D"/>
    <w:rsid w:val="001306F8"/>
    <w:rsid w:val="001442FA"/>
    <w:rsid w:val="00172D36"/>
    <w:rsid w:val="00182760"/>
    <w:rsid w:val="00187E8B"/>
    <w:rsid w:val="001C0CD3"/>
    <w:rsid w:val="001C3999"/>
    <w:rsid w:val="001C3A14"/>
    <w:rsid w:val="001C70CC"/>
    <w:rsid w:val="001D51D1"/>
    <w:rsid w:val="001F68A9"/>
    <w:rsid w:val="002008FE"/>
    <w:rsid w:val="00213A1A"/>
    <w:rsid w:val="00214513"/>
    <w:rsid w:val="00220504"/>
    <w:rsid w:val="002434A2"/>
    <w:rsid w:val="00243A72"/>
    <w:rsid w:val="00260D7F"/>
    <w:rsid w:val="00262520"/>
    <w:rsid w:val="00294485"/>
    <w:rsid w:val="002964EB"/>
    <w:rsid w:val="0029713A"/>
    <w:rsid w:val="002B25E4"/>
    <w:rsid w:val="002E07FB"/>
    <w:rsid w:val="00300C56"/>
    <w:rsid w:val="00321583"/>
    <w:rsid w:val="00323F17"/>
    <w:rsid w:val="00326CEF"/>
    <w:rsid w:val="003371EA"/>
    <w:rsid w:val="00346C37"/>
    <w:rsid w:val="00347FF1"/>
    <w:rsid w:val="00361ABA"/>
    <w:rsid w:val="00371ABA"/>
    <w:rsid w:val="003C3938"/>
    <w:rsid w:val="003F6152"/>
    <w:rsid w:val="0040629E"/>
    <w:rsid w:val="00422DE3"/>
    <w:rsid w:val="00445788"/>
    <w:rsid w:val="004669DA"/>
    <w:rsid w:val="00470AE6"/>
    <w:rsid w:val="004A58D7"/>
    <w:rsid w:val="004B1F26"/>
    <w:rsid w:val="004C5BE7"/>
    <w:rsid w:val="004D6C21"/>
    <w:rsid w:val="004D7CD0"/>
    <w:rsid w:val="004E13AB"/>
    <w:rsid w:val="004F0559"/>
    <w:rsid w:val="005017D6"/>
    <w:rsid w:val="00513060"/>
    <w:rsid w:val="0052540C"/>
    <w:rsid w:val="005319E5"/>
    <w:rsid w:val="00551965"/>
    <w:rsid w:val="00551F76"/>
    <w:rsid w:val="005529C8"/>
    <w:rsid w:val="00552DEC"/>
    <w:rsid w:val="00555499"/>
    <w:rsid w:val="005670D4"/>
    <w:rsid w:val="0057125D"/>
    <w:rsid w:val="00583A0F"/>
    <w:rsid w:val="005A04B0"/>
    <w:rsid w:val="005B75E8"/>
    <w:rsid w:val="005C1B39"/>
    <w:rsid w:val="005C5C14"/>
    <w:rsid w:val="005E4654"/>
    <w:rsid w:val="0061204C"/>
    <w:rsid w:val="00616508"/>
    <w:rsid w:val="0067183D"/>
    <w:rsid w:val="00686B52"/>
    <w:rsid w:val="00687B5A"/>
    <w:rsid w:val="0069492F"/>
    <w:rsid w:val="006B75DD"/>
    <w:rsid w:val="006B7A3F"/>
    <w:rsid w:val="006D6E74"/>
    <w:rsid w:val="006E250E"/>
    <w:rsid w:val="006E6CD6"/>
    <w:rsid w:val="006F5C30"/>
    <w:rsid w:val="006F62EA"/>
    <w:rsid w:val="0072231E"/>
    <w:rsid w:val="00744186"/>
    <w:rsid w:val="007650A5"/>
    <w:rsid w:val="007866B2"/>
    <w:rsid w:val="00791C5F"/>
    <w:rsid w:val="007A3280"/>
    <w:rsid w:val="007F0996"/>
    <w:rsid w:val="007F6FF9"/>
    <w:rsid w:val="00831775"/>
    <w:rsid w:val="008531A4"/>
    <w:rsid w:val="00865125"/>
    <w:rsid w:val="0087491A"/>
    <w:rsid w:val="00880497"/>
    <w:rsid w:val="00881588"/>
    <w:rsid w:val="008928C6"/>
    <w:rsid w:val="008A0169"/>
    <w:rsid w:val="008B0E4E"/>
    <w:rsid w:val="008C3BD0"/>
    <w:rsid w:val="008D1F0E"/>
    <w:rsid w:val="008E096E"/>
    <w:rsid w:val="008E374F"/>
    <w:rsid w:val="0092127C"/>
    <w:rsid w:val="00923D37"/>
    <w:rsid w:val="009424B7"/>
    <w:rsid w:val="00942DE0"/>
    <w:rsid w:val="009610A0"/>
    <w:rsid w:val="00991F80"/>
    <w:rsid w:val="009B460F"/>
    <w:rsid w:val="009B5A60"/>
    <w:rsid w:val="009C096E"/>
    <w:rsid w:val="009D1544"/>
    <w:rsid w:val="009D18F5"/>
    <w:rsid w:val="009D34C1"/>
    <w:rsid w:val="009F78AE"/>
    <w:rsid w:val="00A01B0D"/>
    <w:rsid w:val="00A05B77"/>
    <w:rsid w:val="00A06805"/>
    <w:rsid w:val="00A06A84"/>
    <w:rsid w:val="00A12F3F"/>
    <w:rsid w:val="00A15BC9"/>
    <w:rsid w:val="00A22AB1"/>
    <w:rsid w:val="00A2651D"/>
    <w:rsid w:val="00A27808"/>
    <w:rsid w:val="00A43C18"/>
    <w:rsid w:val="00A54F12"/>
    <w:rsid w:val="00A73640"/>
    <w:rsid w:val="00A830D2"/>
    <w:rsid w:val="00A84FDE"/>
    <w:rsid w:val="00AA2D4F"/>
    <w:rsid w:val="00AA32F8"/>
    <w:rsid w:val="00AB0A61"/>
    <w:rsid w:val="00AC4745"/>
    <w:rsid w:val="00AD11F2"/>
    <w:rsid w:val="00AF7422"/>
    <w:rsid w:val="00AF7436"/>
    <w:rsid w:val="00B20A6A"/>
    <w:rsid w:val="00B503F3"/>
    <w:rsid w:val="00B55F83"/>
    <w:rsid w:val="00B65381"/>
    <w:rsid w:val="00B65EFE"/>
    <w:rsid w:val="00B859C9"/>
    <w:rsid w:val="00B95FA6"/>
    <w:rsid w:val="00B9713D"/>
    <w:rsid w:val="00BB3598"/>
    <w:rsid w:val="00BB562A"/>
    <w:rsid w:val="00BC287B"/>
    <w:rsid w:val="00BD5A39"/>
    <w:rsid w:val="00BD6E7A"/>
    <w:rsid w:val="00BE1F0D"/>
    <w:rsid w:val="00BF494D"/>
    <w:rsid w:val="00C424D2"/>
    <w:rsid w:val="00C44AD9"/>
    <w:rsid w:val="00C462F7"/>
    <w:rsid w:val="00C53E7E"/>
    <w:rsid w:val="00C559B7"/>
    <w:rsid w:val="00C617A0"/>
    <w:rsid w:val="00C622FA"/>
    <w:rsid w:val="00C70708"/>
    <w:rsid w:val="00C94E8B"/>
    <w:rsid w:val="00CB02A8"/>
    <w:rsid w:val="00CB19E5"/>
    <w:rsid w:val="00D35B72"/>
    <w:rsid w:val="00D4550F"/>
    <w:rsid w:val="00D663DB"/>
    <w:rsid w:val="00DA27CC"/>
    <w:rsid w:val="00DC19C7"/>
    <w:rsid w:val="00DD0D40"/>
    <w:rsid w:val="00DD1D10"/>
    <w:rsid w:val="00DD39D0"/>
    <w:rsid w:val="00DE33DE"/>
    <w:rsid w:val="00DF6003"/>
    <w:rsid w:val="00E0077F"/>
    <w:rsid w:val="00E2246E"/>
    <w:rsid w:val="00E3328E"/>
    <w:rsid w:val="00E70B64"/>
    <w:rsid w:val="00E865DE"/>
    <w:rsid w:val="00E92AFE"/>
    <w:rsid w:val="00E9515D"/>
    <w:rsid w:val="00E954C7"/>
    <w:rsid w:val="00EA2C3A"/>
    <w:rsid w:val="00EB43D4"/>
    <w:rsid w:val="00ED17FA"/>
    <w:rsid w:val="00EE443D"/>
    <w:rsid w:val="00EE4582"/>
    <w:rsid w:val="00EE6507"/>
    <w:rsid w:val="00F1187F"/>
    <w:rsid w:val="00F11F5E"/>
    <w:rsid w:val="00F34B60"/>
    <w:rsid w:val="00F35F7C"/>
    <w:rsid w:val="00F46AA2"/>
    <w:rsid w:val="00F60022"/>
    <w:rsid w:val="00F61176"/>
    <w:rsid w:val="00F67BAF"/>
    <w:rsid w:val="00F71B41"/>
    <w:rsid w:val="00F72947"/>
    <w:rsid w:val="00FA0770"/>
    <w:rsid w:val="00FA54F4"/>
    <w:rsid w:val="00FB25C4"/>
    <w:rsid w:val="00FB3C66"/>
    <w:rsid w:val="00FC2282"/>
    <w:rsid w:val="00FD23D3"/>
    <w:rsid w:val="00FF5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EF02AD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21B43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E224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2246E"/>
  </w:style>
  <w:style w:type="paragraph" w:styleId="Fuzeile">
    <w:name w:val="footer"/>
    <w:basedOn w:val="Standard"/>
    <w:link w:val="FuzeileZchn"/>
    <w:uiPriority w:val="99"/>
    <w:unhideWhenUsed/>
    <w:rsid w:val="00E224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2246E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224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2246E"/>
    <w:rPr>
      <w:rFonts w:ascii="Tahoma" w:hAnsi="Tahoma" w:cs="Tahoma"/>
      <w:sz w:val="16"/>
      <w:szCs w:val="16"/>
    </w:rPr>
  </w:style>
  <w:style w:type="paragraph" w:customStyle="1" w:styleId="BasicParagraph">
    <w:name w:val="[Basic Paragraph]"/>
    <w:basedOn w:val="Standard"/>
    <w:uiPriority w:val="99"/>
    <w:rsid w:val="0057125D"/>
    <w:pPr>
      <w:autoSpaceDE w:val="0"/>
      <w:autoSpaceDN w:val="0"/>
      <w:adjustRightInd w:val="0"/>
      <w:spacing w:after="0" w:line="288" w:lineRule="auto"/>
      <w:textAlignment w:val="center"/>
    </w:pPr>
    <w:rPr>
      <w:rFonts w:ascii="Times Roman" w:hAnsi="Times Roman" w:cs="Times Roman"/>
      <w:color w:val="000000"/>
      <w:sz w:val="24"/>
      <w:szCs w:val="24"/>
    </w:rPr>
  </w:style>
  <w:style w:type="paragraph" w:styleId="Listenabsatz">
    <w:name w:val="List Paragraph"/>
    <w:basedOn w:val="Standard"/>
    <w:uiPriority w:val="34"/>
    <w:qFormat/>
    <w:rsid w:val="00C70708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5C1B39"/>
    <w:rPr>
      <w:color w:val="0000FF" w:themeColor="hyperlink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7491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7491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87491A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7491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7491A"/>
    <w:rPr>
      <w:b/>
      <w:bCs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347FF1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B65381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hy-line-group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63CC1E5-355A-4461-BB98-6858493E93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341</Words>
  <Characters>2151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2023-06-02T08:08:00Z</dcterms:created>
  <dcterms:modified xsi:type="dcterms:W3CDTF">2023-06-05T13:57:00Z</dcterms:modified>
</cp:coreProperties>
</file>